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  <w:bookmarkStart w:id="0" w:name="_GoBack"/>
      <w:bookmarkEnd w:id="0"/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41089E">
        <w:t>10</w:t>
      </w:r>
      <w:r w:rsidR="00E529FF">
        <w:t>.</w:t>
      </w:r>
      <w:r w:rsidR="0041089E">
        <w:t>7</w:t>
      </w:r>
      <w:r>
        <w:t>.201</w:t>
      </w:r>
      <w:r w:rsidR="00A87922">
        <w:t>9</w:t>
      </w:r>
      <w:r w:rsidR="00E529FF">
        <w:t>. године у 1</w:t>
      </w:r>
      <w:r w:rsidR="00F43EA5"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BA385D">
        <w:rPr>
          <w:lang w:val="sr-Cyrl-RS"/>
        </w:rPr>
        <w:t>вање у закуп неизграђеног грађевинског земљишта,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>
        <w:t xml:space="preserve">  </w:t>
      </w:r>
      <w:r w:rsidR="0041089E">
        <w:rPr>
          <w:lang w:val="sr-Cyrl-RS"/>
        </w:rPr>
        <w:t>6</w:t>
      </w:r>
      <w:r w:rsidR="0041089E">
        <w:rPr>
          <w:lang w:val="en-US"/>
        </w:rPr>
        <w:t>371/1</w:t>
      </w:r>
      <w:r w:rsidR="0041089E">
        <w:rPr>
          <w:lang w:val="sr-Cyrl-RS"/>
        </w:rPr>
        <w:t xml:space="preserve"> КО Блаце, у улици „</w:t>
      </w:r>
      <w:r w:rsidR="0041089E">
        <w:rPr>
          <w:lang w:val="en-US"/>
        </w:rPr>
        <w:t>7.</w:t>
      </w:r>
      <w:r w:rsidR="0041089E">
        <w:rPr>
          <w:lang w:val="sr-Cyrl-RS"/>
        </w:rPr>
        <w:t>јула“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D609BD">
        <w:rPr>
          <w:lang w:val="sr-Cyrl-RS"/>
        </w:rPr>
        <w:t>,</w:t>
      </w:r>
      <w:r w:rsidR="0041089E">
        <w:rPr>
          <w:lang w:val="sr-Cyrl-RS"/>
        </w:rPr>
        <w:t xml:space="preserve"> површине 78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089E"/>
    <w:rsid w:val="00411216"/>
    <w:rsid w:val="005538EE"/>
    <w:rsid w:val="00577CE8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2019-03-21T09:43:00Z</cp:lastPrinted>
  <dcterms:created xsi:type="dcterms:W3CDTF">2019-07-04T05:25:00Z</dcterms:created>
  <dcterms:modified xsi:type="dcterms:W3CDTF">2019-07-04T05:27:00Z</dcterms:modified>
</cp:coreProperties>
</file>